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AE3F0" w14:textId="77777777" w:rsidR="007061B7" w:rsidRPr="007061B7" w:rsidRDefault="007061B7" w:rsidP="007061B7">
      <w:pPr>
        <w:spacing w:before="100" w:beforeAutospacing="1" w:after="100" w:afterAutospacing="1" w:line="240" w:lineRule="auto"/>
        <w:outlineLvl w:val="1"/>
        <w:rPr>
          <w:rFonts w:ascii="Times New Roman" w:eastAsia="Times New Roman" w:hAnsi="Times New Roman" w:cs="Times New Roman"/>
          <w:b/>
          <w:bCs/>
          <w:sz w:val="36"/>
          <w:szCs w:val="36"/>
        </w:rPr>
      </w:pPr>
      <w:r w:rsidRPr="007061B7">
        <w:rPr>
          <w:rFonts w:ascii="Times New Roman" w:eastAsia="Times New Roman" w:hAnsi="Times New Roman" w:cs="Times New Roman"/>
          <w:b/>
          <w:bCs/>
          <w:color w:val="8B008B"/>
          <w:sz w:val="36"/>
          <w:szCs w:val="36"/>
        </w:rPr>
        <w:t>Thermography</w:t>
      </w:r>
    </w:p>
    <w:p w14:paraId="42475703" w14:textId="77777777" w:rsidR="001039FE" w:rsidRDefault="007061B7" w:rsidP="007061B7">
      <w:pPr>
        <w:spacing w:before="100" w:beforeAutospacing="1" w:after="100" w:afterAutospacing="1"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 xml:space="preserve">Thermography or Digital Infrared Thermal Imaging (DITI) </w:t>
      </w:r>
      <w:r>
        <w:rPr>
          <w:rFonts w:ascii="Times New Roman" w:eastAsia="Times New Roman" w:hAnsi="Times New Roman" w:cs="Times New Roman"/>
          <w:sz w:val="24"/>
          <w:szCs w:val="24"/>
        </w:rPr>
        <w:t>is a</w:t>
      </w:r>
      <w:r w:rsidRPr="007061B7">
        <w:rPr>
          <w:rFonts w:ascii="Times New Roman" w:eastAsia="Times New Roman" w:hAnsi="Times New Roman" w:cs="Times New Roman"/>
          <w:sz w:val="24"/>
          <w:szCs w:val="24"/>
        </w:rPr>
        <w:t xml:space="preserve"> screening tool for physiologic cellular health</w:t>
      </w:r>
      <w:r>
        <w:rPr>
          <w:rFonts w:ascii="Times New Roman" w:eastAsia="Times New Roman" w:hAnsi="Times New Roman" w:cs="Times New Roman"/>
          <w:sz w:val="24"/>
          <w:szCs w:val="24"/>
        </w:rPr>
        <w:t>. It’s a</w:t>
      </w:r>
      <w:r w:rsidRPr="007061B7">
        <w:rPr>
          <w:rFonts w:ascii="Times New Roman" w:eastAsia="Times New Roman" w:hAnsi="Times New Roman" w:cs="Times New Roman"/>
          <w:sz w:val="24"/>
          <w:szCs w:val="24"/>
        </w:rPr>
        <w:t xml:space="preserve"> non-invasive, radiation-free test that uses infrared imaging to perform a full body scan. </w:t>
      </w:r>
      <w:r w:rsidR="005664A0" w:rsidRPr="007061B7">
        <w:rPr>
          <w:rFonts w:ascii="Times New Roman" w:eastAsia="Times New Roman" w:hAnsi="Times New Roman" w:cs="Times New Roman"/>
          <w:sz w:val="24"/>
          <w:szCs w:val="24"/>
        </w:rPr>
        <w:t>It is most commonly used for Breast Cancer screening</w:t>
      </w:r>
      <w:r w:rsidR="005C4743">
        <w:rPr>
          <w:rFonts w:ascii="Times New Roman" w:eastAsia="Times New Roman" w:hAnsi="Times New Roman" w:cs="Times New Roman"/>
          <w:sz w:val="24"/>
          <w:szCs w:val="24"/>
        </w:rPr>
        <w:t>s</w:t>
      </w:r>
      <w:r w:rsidR="005664A0" w:rsidRPr="007061B7">
        <w:rPr>
          <w:rFonts w:ascii="Times New Roman" w:eastAsia="Times New Roman" w:hAnsi="Times New Roman" w:cs="Times New Roman"/>
          <w:sz w:val="24"/>
          <w:szCs w:val="24"/>
        </w:rPr>
        <w:t xml:space="preserve"> where </w:t>
      </w:r>
      <w:r w:rsidR="005664A0">
        <w:rPr>
          <w:rFonts w:ascii="Times New Roman" w:eastAsia="Times New Roman" w:hAnsi="Times New Roman" w:cs="Times New Roman"/>
          <w:sz w:val="24"/>
          <w:szCs w:val="24"/>
        </w:rPr>
        <w:t>the equipment</w:t>
      </w:r>
      <w:r w:rsidR="005664A0" w:rsidRPr="007061B7">
        <w:rPr>
          <w:rFonts w:ascii="Times New Roman" w:eastAsia="Times New Roman" w:hAnsi="Times New Roman" w:cs="Times New Roman"/>
          <w:sz w:val="24"/>
          <w:szCs w:val="24"/>
        </w:rPr>
        <w:t xml:space="preserve"> has an FDA </w:t>
      </w:r>
      <w:r w:rsidR="005664A0">
        <w:rPr>
          <w:rFonts w:ascii="Times New Roman" w:eastAsia="Times New Roman" w:hAnsi="Times New Roman" w:cs="Times New Roman"/>
          <w:sz w:val="24"/>
          <w:szCs w:val="24"/>
        </w:rPr>
        <w:t>510k clearance</w:t>
      </w:r>
      <w:r w:rsidR="005664A0" w:rsidRPr="007061B7">
        <w:rPr>
          <w:rFonts w:ascii="Times New Roman" w:eastAsia="Times New Roman" w:hAnsi="Times New Roman" w:cs="Times New Roman"/>
          <w:sz w:val="24"/>
          <w:szCs w:val="24"/>
        </w:rPr>
        <w:t xml:space="preserve"> for </w:t>
      </w:r>
      <w:r w:rsidR="005664A0">
        <w:rPr>
          <w:rFonts w:ascii="Times New Roman" w:eastAsia="Times New Roman" w:hAnsi="Times New Roman" w:cs="Times New Roman"/>
          <w:sz w:val="24"/>
          <w:szCs w:val="24"/>
        </w:rPr>
        <w:t>possible early detection but ideally prevention of cancer and other diseases.</w:t>
      </w:r>
      <w:r w:rsidR="005664A0" w:rsidRPr="007061B7">
        <w:rPr>
          <w:rFonts w:ascii="Times New Roman" w:eastAsia="Times New Roman" w:hAnsi="Times New Roman" w:cs="Times New Roman"/>
          <w:sz w:val="24"/>
          <w:szCs w:val="24"/>
        </w:rPr>
        <w:t xml:space="preserve">  </w:t>
      </w:r>
      <w:r w:rsidRPr="007061B7">
        <w:rPr>
          <w:rFonts w:ascii="Times New Roman" w:eastAsia="Times New Roman" w:hAnsi="Times New Roman" w:cs="Times New Roman"/>
          <w:sz w:val="24"/>
          <w:szCs w:val="24"/>
        </w:rPr>
        <w:t xml:space="preserve">The scan detects physiological changes in the body that are a response to disease or pathology, such as abnormal vascular activity and inflammation. By identifying hot spots or cold spots in the body you </w:t>
      </w:r>
      <w:r w:rsidR="00786ED0">
        <w:rPr>
          <w:rFonts w:ascii="Times New Roman" w:eastAsia="Times New Roman" w:hAnsi="Times New Roman" w:cs="Times New Roman"/>
          <w:sz w:val="24"/>
          <w:szCs w:val="24"/>
        </w:rPr>
        <w:t>may be able to</w:t>
      </w:r>
      <w:r w:rsidRPr="007061B7">
        <w:rPr>
          <w:rFonts w:ascii="Times New Roman" w:eastAsia="Times New Roman" w:hAnsi="Times New Roman" w:cs="Times New Roman"/>
          <w:sz w:val="24"/>
          <w:szCs w:val="24"/>
        </w:rPr>
        <w:t xml:space="preserve"> take steps, either through further diagnostic testing or changes in diet and lifestyle, to heal your body and eliminate inflammation.</w:t>
      </w:r>
    </w:p>
    <w:p w14:paraId="45E1EC59" w14:textId="77777777" w:rsidR="00786ED0" w:rsidRDefault="001039FE" w:rsidP="007061B7">
      <w:pPr>
        <w:spacing w:before="100" w:beforeAutospacing="1" w:after="100" w:afterAutospacing="1"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 xml:space="preserve">Thermography produces an infrared image that shows the patterns of heat and blood flow near the surface of the body.  This is very different than other modalities such as Mammography, MRI, and ultrasounds that are useful for anatomical or structural analysis. </w:t>
      </w:r>
      <w:r>
        <w:rPr>
          <w:rFonts w:ascii="Times New Roman" w:eastAsia="Times New Roman" w:hAnsi="Times New Roman" w:cs="Times New Roman"/>
          <w:sz w:val="24"/>
          <w:szCs w:val="24"/>
        </w:rPr>
        <w:t xml:space="preserve">Those tests look at what’s happening in the body that can be seen such as a cyst or a tumor. Thermography looks at the heat discrepancies in your body. </w:t>
      </w:r>
    </w:p>
    <w:p w14:paraId="0734FF82" w14:textId="014EE334" w:rsidR="007061B7" w:rsidRPr="007061B7" w:rsidRDefault="007061B7" w:rsidP="007061B7">
      <w:pPr>
        <w:spacing w:before="100" w:beforeAutospacing="1" w:after="100" w:afterAutospacing="1"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br/>
        <w:t xml:space="preserve">Thermography </w:t>
      </w:r>
      <w:r w:rsidR="00786ED0">
        <w:rPr>
          <w:rFonts w:ascii="Times New Roman" w:eastAsia="Times New Roman" w:hAnsi="Times New Roman" w:cs="Times New Roman"/>
          <w:sz w:val="24"/>
          <w:szCs w:val="24"/>
        </w:rPr>
        <w:t>may</w:t>
      </w:r>
      <w:r w:rsidRPr="007061B7">
        <w:rPr>
          <w:rFonts w:ascii="Times New Roman" w:eastAsia="Times New Roman" w:hAnsi="Times New Roman" w:cs="Times New Roman"/>
          <w:sz w:val="24"/>
          <w:szCs w:val="24"/>
        </w:rPr>
        <w:t xml:space="preserve"> detect disease years before it manifests in symptoms or sever health problems</w:t>
      </w:r>
      <w:r w:rsidR="005664A0">
        <w:rPr>
          <w:rFonts w:ascii="Times New Roman" w:eastAsia="Times New Roman" w:hAnsi="Times New Roman" w:cs="Times New Roman"/>
          <w:sz w:val="24"/>
          <w:szCs w:val="24"/>
        </w:rPr>
        <w:t xml:space="preserve"> in some cases</w:t>
      </w:r>
      <w:r w:rsidRPr="007061B7">
        <w:rPr>
          <w:rFonts w:ascii="Times New Roman" w:eastAsia="Times New Roman" w:hAnsi="Times New Roman" w:cs="Times New Roman"/>
          <w:sz w:val="24"/>
          <w:szCs w:val="24"/>
        </w:rPr>
        <w:t>. You can rece</w:t>
      </w:r>
      <w:r w:rsidR="00CB7411">
        <w:rPr>
          <w:rFonts w:ascii="Times New Roman" w:eastAsia="Times New Roman" w:hAnsi="Times New Roman" w:cs="Times New Roman"/>
          <w:sz w:val="24"/>
          <w:szCs w:val="24"/>
        </w:rPr>
        <w:t xml:space="preserve">ive a breast only </w:t>
      </w:r>
      <w:r w:rsidRPr="007061B7">
        <w:rPr>
          <w:rFonts w:ascii="Times New Roman" w:eastAsia="Times New Roman" w:hAnsi="Times New Roman" w:cs="Times New Roman"/>
          <w:sz w:val="24"/>
          <w:szCs w:val="24"/>
        </w:rPr>
        <w:t>scan, a health profile, or full body imaging.</w:t>
      </w:r>
      <w:r w:rsidR="005664A0">
        <w:rPr>
          <w:rFonts w:ascii="Times New Roman" w:eastAsia="Times New Roman" w:hAnsi="Times New Roman" w:cs="Times New Roman"/>
          <w:sz w:val="24"/>
          <w:szCs w:val="24"/>
        </w:rPr>
        <w:t xml:space="preserve"> Early detection saves lives! Don’t delay, see if there’s room for improvement in your health today. </w:t>
      </w:r>
      <w:r w:rsidR="00D91AE0">
        <w:rPr>
          <w:rFonts w:ascii="Times New Roman" w:eastAsia="Times New Roman" w:hAnsi="Times New Roman" w:cs="Times New Roman"/>
          <w:sz w:val="24"/>
          <w:szCs w:val="24"/>
        </w:rPr>
        <w:t xml:space="preserve">Our technicians are certified through the Professional Academy of Clinical Thermology (PACT). </w:t>
      </w:r>
      <w:r w:rsidR="005664A0">
        <w:rPr>
          <w:rFonts w:ascii="Times New Roman" w:eastAsia="Times New Roman" w:hAnsi="Times New Roman" w:cs="Times New Roman"/>
          <w:sz w:val="24"/>
          <w:szCs w:val="24"/>
        </w:rPr>
        <w:t>Call us to schedule your screening!</w:t>
      </w:r>
      <w:r w:rsidR="006631EB">
        <w:rPr>
          <w:rFonts w:ascii="Times New Roman" w:eastAsia="Times New Roman" w:hAnsi="Times New Roman" w:cs="Times New Roman"/>
          <w:sz w:val="24"/>
          <w:szCs w:val="24"/>
        </w:rPr>
        <w:t xml:space="preserve"> (877) 315-7226 Ext. 447</w:t>
      </w:r>
    </w:p>
    <w:p w14:paraId="173AC44B" w14:textId="77777777" w:rsidR="00D91AE0" w:rsidRDefault="00D91AE0" w:rsidP="007B12F4">
      <w:pPr>
        <w:spacing w:before="100" w:beforeAutospacing="1" w:after="100" w:afterAutospacing="1" w:line="240" w:lineRule="auto"/>
        <w:jc w:val="center"/>
        <w:rPr>
          <w:rFonts w:ascii="Times New Roman" w:eastAsia="Times New Roman" w:hAnsi="Times New Roman" w:cs="Times New Roman"/>
          <w:b/>
          <w:bCs/>
          <w:sz w:val="24"/>
          <w:szCs w:val="24"/>
        </w:rPr>
      </w:pPr>
    </w:p>
    <w:p w14:paraId="3D65A078" w14:textId="4A44B1E6" w:rsidR="00D91AE0" w:rsidRDefault="005543CF" w:rsidP="003A1E58">
      <w:pPr>
        <w:spacing w:before="100" w:beforeAutospacing="1" w:after="100" w:afterAutospacing="1" w:line="240" w:lineRule="auto"/>
        <w:jc w:val="center"/>
        <w:rPr>
          <w:rFonts w:ascii="Times New Roman" w:eastAsia="Times New Roman" w:hAnsi="Times New Roman" w:cs="Times New Roman"/>
          <w:b/>
          <w:bCs/>
          <w:sz w:val="24"/>
          <w:szCs w:val="24"/>
        </w:rPr>
      </w:pPr>
      <w:r>
        <w:rPr>
          <w:rStyle w:val="Strong"/>
        </w:rPr>
        <w:t>It is well known that early detection is the best defense against breast cancer and that, if treated in the earliest stages, a 95% cure rate is achieved. The “cure” is early detection.</w:t>
      </w:r>
    </w:p>
    <w:p w14:paraId="7EC9ED90" w14:textId="77777777" w:rsidR="00D91AE0" w:rsidRDefault="00D91AE0" w:rsidP="007B12F4">
      <w:pPr>
        <w:spacing w:before="100" w:beforeAutospacing="1" w:after="100" w:afterAutospacing="1" w:line="240" w:lineRule="auto"/>
        <w:jc w:val="center"/>
        <w:rPr>
          <w:rFonts w:ascii="Times New Roman" w:eastAsia="Times New Roman" w:hAnsi="Times New Roman" w:cs="Times New Roman"/>
          <w:b/>
          <w:bCs/>
          <w:sz w:val="24"/>
          <w:szCs w:val="24"/>
        </w:rPr>
      </w:pPr>
    </w:p>
    <w:p w14:paraId="2E703728" w14:textId="77777777" w:rsidR="003A1E58" w:rsidRDefault="003A1E58" w:rsidP="003A1E58">
      <w:pPr>
        <w:spacing w:before="100" w:beforeAutospacing="1" w:after="100" w:afterAutospacing="1" w:line="240" w:lineRule="auto"/>
        <w:jc w:val="center"/>
        <w:rPr>
          <w:rFonts w:ascii="Times New Roman" w:eastAsia="Times New Roman" w:hAnsi="Times New Roman" w:cs="Times New Roman"/>
          <w:b/>
          <w:bCs/>
          <w:sz w:val="24"/>
          <w:szCs w:val="24"/>
        </w:rPr>
      </w:pPr>
      <w:bookmarkStart w:id="0" w:name="_Hlk524716920"/>
    </w:p>
    <w:p w14:paraId="11AEB83C" w14:textId="77777777" w:rsidR="003A1E58" w:rsidRDefault="003A1E58" w:rsidP="003A1E58">
      <w:pPr>
        <w:spacing w:before="100" w:beforeAutospacing="1" w:after="100" w:afterAutospacing="1" w:line="240" w:lineRule="auto"/>
        <w:jc w:val="center"/>
        <w:rPr>
          <w:rFonts w:ascii="Times New Roman" w:eastAsia="Times New Roman" w:hAnsi="Times New Roman" w:cs="Times New Roman"/>
          <w:b/>
          <w:bCs/>
          <w:sz w:val="24"/>
          <w:szCs w:val="24"/>
        </w:rPr>
      </w:pPr>
    </w:p>
    <w:p w14:paraId="52D7AD81" w14:textId="77777777" w:rsidR="003A1E58" w:rsidRDefault="003A1E58" w:rsidP="003A1E58">
      <w:pPr>
        <w:spacing w:before="100" w:beforeAutospacing="1" w:after="100" w:afterAutospacing="1" w:line="240" w:lineRule="auto"/>
        <w:jc w:val="center"/>
        <w:rPr>
          <w:rFonts w:ascii="Times New Roman" w:eastAsia="Times New Roman" w:hAnsi="Times New Roman" w:cs="Times New Roman"/>
          <w:b/>
          <w:bCs/>
          <w:sz w:val="24"/>
          <w:szCs w:val="24"/>
        </w:rPr>
      </w:pPr>
    </w:p>
    <w:p w14:paraId="18AD742F" w14:textId="77777777" w:rsidR="003A1E58" w:rsidRDefault="003A1E58" w:rsidP="003A1E58">
      <w:pPr>
        <w:spacing w:before="100" w:beforeAutospacing="1" w:after="100" w:afterAutospacing="1" w:line="240" w:lineRule="auto"/>
        <w:jc w:val="center"/>
        <w:rPr>
          <w:rFonts w:ascii="Times New Roman" w:eastAsia="Times New Roman" w:hAnsi="Times New Roman" w:cs="Times New Roman"/>
          <w:b/>
          <w:bCs/>
          <w:sz w:val="24"/>
          <w:szCs w:val="24"/>
        </w:rPr>
      </w:pPr>
    </w:p>
    <w:p w14:paraId="5970173D" w14:textId="77777777" w:rsidR="003A1E58" w:rsidRDefault="003A1E58" w:rsidP="003A1E58">
      <w:pPr>
        <w:spacing w:before="100" w:beforeAutospacing="1" w:after="100" w:afterAutospacing="1" w:line="240" w:lineRule="auto"/>
        <w:jc w:val="center"/>
        <w:rPr>
          <w:rFonts w:ascii="Times New Roman" w:eastAsia="Times New Roman" w:hAnsi="Times New Roman" w:cs="Times New Roman"/>
          <w:b/>
          <w:bCs/>
          <w:sz w:val="24"/>
          <w:szCs w:val="24"/>
        </w:rPr>
      </w:pPr>
    </w:p>
    <w:p w14:paraId="5C13C022" w14:textId="77777777" w:rsidR="003A1E58" w:rsidRDefault="003A1E58" w:rsidP="003A1E58">
      <w:pPr>
        <w:spacing w:before="100" w:beforeAutospacing="1" w:after="100" w:afterAutospacing="1" w:line="240" w:lineRule="auto"/>
        <w:jc w:val="center"/>
        <w:rPr>
          <w:rFonts w:ascii="Times New Roman" w:eastAsia="Times New Roman" w:hAnsi="Times New Roman" w:cs="Times New Roman"/>
          <w:b/>
          <w:bCs/>
          <w:sz w:val="24"/>
          <w:szCs w:val="24"/>
        </w:rPr>
      </w:pPr>
    </w:p>
    <w:p w14:paraId="3AA45506" w14:textId="77777777" w:rsidR="003A1E58" w:rsidRDefault="003A1E58" w:rsidP="003A1E58">
      <w:pPr>
        <w:spacing w:before="100" w:beforeAutospacing="1" w:after="100" w:afterAutospacing="1" w:line="240" w:lineRule="auto"/>
        <w:jc w:val="center"/>
        <w:rPr>
          <w:rFonts w:ascii="Times New Roman" w:eastAsia="Times New Roman" w:hAnsi="Times New Roman" w:cs="Times New Roman"/>
          <w:b/>
          <w:bCs/>
          <w:sz w:val="24"/>
          <w:szCs w:val="24"/>
        </w:rPr>
      </w:pPr>
    </w:p>
    <w:p w14:paraId="0A88C596" w14:textId="7CBEB14A" w:rsidR="007061B7" w:rsidRPr="003A1E58" w:rsidRDefault="007061B7" w:rsidP="003A1E58">
      <w:pPr>
        <w:spacing w:before="100" w:beforeAutospacing="1" w:after="100" w:afterAutospacing="1" w:line="240" w:lineRule="auto"/>
        <w:jc w:val="center"/>
        <w:rPr>
          <w:rFonts w:ascii="Times New Roman" w:eastAsia="Times New Roman" w:hAnsi="Times New Roman" w:cs="Times New Roman"/>
          <w:b/>
          <w:bCs/>
          <w:sz w:val="24"/>
          <w:szCs w:val="24"/>
        </w:rPr>
      </w:pPr>
      <w:bookmarkStart w:id="1" w:name="_GoBack"/>
      <w:bookmarkEnd w:id="1"/>
      <w:r w:rsidRPr="007061B7">
        <w:rPr>
          <w:rFonts w:ascii="Times New Roman" w:eastAsia="Times New Roman" w:hAnsi="Times New Roman" w:cs="Times New Roman"/>
          <w:b/>
          <w:bCs/>
          <w:sz w:val="24"/>
          <w:szCs w:val="24"/>
        </w:rPr>
        <w:lastRenderedPageBreak/>
        <w:t xml:space="preserve">Can you tell which woman has a developing breast cancer that can be detected EARLY by thermography and may be missed by </w:t>
      </w:r>
      <w:r w:rsidR="00876E0B">
        <w:rPr>
          <w:rFonts w:ascii="Times New Roman" w:eastAsia="Times New Roman" w:hAnsi="Times New Roman" w:cs="Times New Roman"/>
          <w:b/>
          <w:bCs/>
          <w:sz w:val="24"/>
          <w:szCs w:val="24"/>
        </w:rPr>
        <w:t>anatomical tests for up to 10 years</w:t>
      </w:r>
      <w:r w:rsidRPr="007061B7">
        <w:rPr>
          <w:rFonts w:ascii="Times New Roman" w:eastAsia="Times New Roman" w:hAnsi="Times New Roman" w:cs="Times New Roman"/>
          <w:b/>
          <w:bCs/>
          <w:sz w:val="24"/>
          <w:szCs w:val="24"/>
        </w:rPr>
        <w:t>?</w:t>
      </w:r>
      <w:r w:rsidR="001039FE">
        <w:rPr>
          <w:rFonts w:ascii="Times New Roman" w:eastAsia="Times New Roman" w:hAnsi="Times New Roman" w:cs="Times New Roman"/>
          <w:noProof/>
          <w:sz w:val="24"/>
          <w:szCs w:val="24"/>
        </w:rPr>
        <w:drawing>
          <wp:inline distT="0" distB="0" distL="0" distR="0" wp14:anchorId="4AADE6F2" wp14:editId="0C81BCB1">
            <wp:extent cx="2373056" cy="178103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8323" cy="1792491"/>
                    </a:xfrm>
                    <a:prstGeom prst="rect">
                      <a:avLst/>
                    </a:prstGeom>
                    <a:noFill/>
                    <a:ln>
                      <a:noFill/>
                    </a:ln>
                  </pic:spPr>
                </pic:pic>
              </a:graphicData>
            </a:graphic>
          </wp:inline>
        </w:drawing>
      </w:r>
      <w:r w:rsidRPr="007061B7">
        <w:rPr>
          <w:rFonts w:ascii="Times New Roman" w:eastAsia="Times New Roman" w:hAnsi="Times New Roman" w:cs="Times New Roman"/>
          <w:sz w:val="24"/>
          <w:szCs w:val="24"/>
        </w:rPr>
        <w:br/>
      </w:r>
      <w:r w:rsidR="005C4743">
        <w:rPr>
          <w:rFonts w:ascii="Times New Roman" w:eastAsia="Times New Roman" w:hAnsi="Times New Roman" w:cs="Times New Roman"/>
          <w:noProof/>
          <w:sz w:val="24"/>
          <w:szCs w:val="24"/>
        </w:rPr>
        <w:drawing>
          <wp:inline distT="0" distB="0" distL="0" distR="0" wp14:anchorId="68307F8E" wp14:editId="279A5FB3">
            <wp:extent cx="2354239" cy="1766910"/>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6163" cy="1775859"/>
                    </a:xfrm>
                    <a:prstGeom prst="rect">
                      <a:avLst/>
                    </a:prstGeom>
                    <a:noFill/>
                    <a:ln>
                      <a:noFill/>
                    </a:ln>
                  </pic:spPr>
                </pic:pic>
              </a:graphicData>
            </a:graphic>
          </wp:inline>
        </w:drawing>
      </w:r>
    </w:p>
    <w:p w14:paraId="3C10B959" w14:textId="77777777" w:rsidR="00E061E5" w:rsidRPr="00E061E5" w:rsidRDefault="00E061E5" w:rsidP="007B12F4">
      <w:pPr>
        <w:spacing w:before="100" w:beforeAutospacing="1" w:after="100" w:afterAutospacing="1" w:line="240" w:lineRule="auto"/>
        <w:jc w:val="center"/>
        <w:rPr>
          <w:rFonts w:ascii="Times New Roman" w:eastAsia="Times New Roman" w:hAnsi="Times New Roman" w:cs="Times New Roman"/>
          <w:b/>
          <w:sz w:val="24"/>
          <w:szCs w:val="24"/>
          <w:u w:val="single"/>
        </w:rPr>
      </w:pPr>
      <w:bookmarkStart w:id="2" w:name="_Hlk524717145"/>
      <w:bookmarkEnd w:id="0"/>
      <w:r w:rsidRPr="00E061E5">
        <w:rPr>
          <w:rFonts w:ascii="Times New Roman" w:eastAsia="Times New Roman" w:hAnsi="Times New Roman" w:cs="Times New Roman"/>
          <w:b/>
          <w:sz w:val="24"/>
          <w:szCs w:val="24"/>
          <w:u w:val="single"/>
        </w:rPr>
        <w:t>Chiropractic Care</w:t>
      </w:r>
    </w:p>
    <w:p w14:paraId="68A36B76" w14:textId="77777777" w:rsidR="00BA4E9D"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Child care pre-treatments on the left and post treatments on the right. </w:t>
      </w:r>
    </w:p>
    <w:p w14:paraId="605E8FCB" w14:textId="77777777" w:rsidR="00BA4E9D"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562C31" wp14:editId="4CEA4FA8">
            <wp:extent cx="5939790" cy="2001520"/>
            <wp:effectExtent l="0" t="0" r="3810" b="0"/>
            <wp:docPr id="1" name="Picture 1" descr="C:\Users\user\New folder\Dropbox\Shanna\Forms, posters, pics, sample reports\Pics, posters and hand outs (research articles)\Child pre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New folder\Dropbox\Shanna\Forms, posters, pics, sample reports\Pics, posters and hand outs (research articles)\Child pre pos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2001520"/>
                    </a:xfrm>
                    <a:prstGeom prst="rect">
                      <a:avLst/>
                    </a:prstGeom>
                    <a:noFill/>
                    <a:ln>
                      <a:noFill/>
                    </a:ln>
                  </pic:spPr>
                </pic:pic>
              </a:graphicData>
            </a:graphic>
          </wp:inline>
        </w:drawing>
      </w:r>
    </w:p>
    <w:bookmarkEnd w:id="2"/>
    <w:p w14:paraId="26BF373D" w14:textId="77777777" w:rsidR="00BA4E9D"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p>
    <w:p w14:paraId="10B6E67F" w14:textId="77777777" w:rsidR="00BA4E9D"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p>
    <w:p w14:paraId="53B5469D" w14:textId="77777777" w:rsidR="00BA4E9D"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p>
    <w:p w14:paraId="6C62E2E1" w14:textId="77777777" w:rsidR="00BA4E9D"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Patient treatments starting in March 2014 – June 2014. See the inflammation in the upper thoracic region. </w:t>
      </w:r>
    </w:p>
    <w:p w14:paraId="28A6B685" w14:textId="77777777" w:rsidR="00BA4E9D"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p>
    <w:p w14:paraId="1EB4CBA2" w14:textId="77777777" w:rsidR="00BA4E9D"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FEC389" wp14:editId="6FA040FF">
            <wp:extent cx="5939790" cy="3344545"/>
            <wp:effectExtent l="0" t="0" r="3810" b="8255"/>
            <wp:docPr id="2" name="Picture 2" descr="C:\Users\user\New folder\Dropbox\Shanna\Forms, posters, pics, sample reports\Pics, posters and hand outs (research articles)\prepost 05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New folder\Dropbox\Shanna\Forms, posters, pics, sample reports\Pics, posters and hand outs (research articles)\prepost 0520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344545"/>
                    </a:xfrm>
                    <a:prstGeom prst="rect">
                      <a:avLst/>
                    </a:prstGeom>
                    <a:noFill/>
                    <a:ln>
                      <a:noFill/>
                    </a:ln>
                  </pic:spPr>
                </pic:pic>
              </a:graphicData>
            </a:graphic>
          </wp:inline>
        </w:drawing>
      </w:r>
    </w:p>
    <w:p w14:paraId="18F4CBFD" w14:textId="77777777" w:rsidR="00BA4E9D" w:rsidRPr="007061B7" w:rsidRDefault="00BA4E9D" w:rsidP="007B12F4">
      <w:pPr>
        <w:spacing w:before="100" w:beforeAutospacing="1" w:after="100" w:afterAutospacing="1" w:line="240" w:lineRule="auto"/>
        <w:jc w:val="center"/>
        <w:rPr>
          <w:rFonts w:ascii="Times New Roman" w:eastAsia="Times New Roman" w:hAnsi="Times New Roman" w:cs="Times New Roman"/>
          <w:sz w:val="24"/>
          <w:szCs w:val="24"/>
        </w:rPr>
      </w:pPr>
    </w:p>
    <w:p w14:paraId="02425CFD" w14:textId="77777777" w:rsidR="007061B7" w:rsidRPr="007061B7" w:rsidRDefault="007061B7" w:rsidP="007061B7">
      <w:pPr>
        <w:spacing w:before="100" w:beforeAutospacing="1" w:after="100" w:afterAutospacing="1"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In addition to breast cancer screening</w:t>
      </w:r>
      <w:r w:rsidR="00EC0D07">
        <w:rPr>
          <w:rFonts w:ascii="Times New Roman" w:eastAsia="Times New Roman" w:hAnsi="Times New Roman" w:cs="Times New Roman"/>
          <w:sz w:val="24"/>
          <w:szCs w:val="24"/>
        </w:rPr>
        <w:t xml:space="preserve"> and monitoring</w:t>
      </w:r>
      <w:r w:rsidR="00BA4E9D">
        <w:rPr>
          <w:rFonts w:ascii="Times New Roman" w:eastAsia="Times New Roman" w:hAnsi="Times New Roman" w:cs="Times New Roman"/>
          <w:sz w:val="24"/>
          <w:szCs w:val="24"/>
        </w:rPr>
        <w:t xml:space="preserve"> treatments</w:t>
      </w:r>
      <w:r w:rsidRPr="007061B7">
        <w:rPr>
          <w:rFonts w:ascii="Times New Roman" w:eastAsia="Times New Roman" w:hAnsi="Times New Roman" w:cs="Times New Roman"/>
          <w:sz w:val="24"/>
          <w:szCs w:val="24"/>
        </w:rPr>
        <w:t>, thermography can be utilized for analysis of other conditions including the following:</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9"/>
        <w:gridCol w:w="2888"/>
        <w:gridCol w:w="2156"/>
        <w:gridCol w:w="2141"/>
      </w:tblGrid>
      <w:tr w:rsidR="007061B7" w:rsidRPr="007061B7" w14:paraId="20914458" w14:textId="77777777" w:rsidTr="000C2ECE">
        <w:trPr>
          <w:tblCellSpacing w:w="0" w:type="dxa"/>
        </w:trPr>
        <w:tc>
          <w:tcPr>
            <w:tcW w:w="2783" w:type="dxa"/>
            <w:tcBorders>
              <w:top w:val="outset" w:sz="6" w:space="0" w:color="auto"/>
              <w:left w:val="outset" w:sz="6" w:space="0" w:color="auto"/>
              <w:bottom w:val="outset" w:sz="6" w:space="0" w:color="auto"/>
              <w:right w:val="outset" w:sz="6" w:space="0" w:color="auto"/>
            </w:tcBorders>
            <w:hideMark/>
          </w:tcPr>
          <w:p w14:paraId="46F6129A"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Carotid Artery Disease</w:t>
            </w:r>
          </w:p>
        </w:tc>
        <w:tc>
          <w:tcPr>
            <w:tcW w:w="3449" w:type="dxa"/>
            <w:tcBorders>
              <w:top w:val="outset" w:sz="6" w:space="0" w:color="auto"/>
              <w:left w:val="outset" w:sz="6" w:space="0" w:color="auto"/>
              <w:bottom w:val="outset" w:sz="6" w:space="0" w:color="auto"/>
              <w:right w:val="outset" w:sz="6" w:space="0" w:color="auto"/>
            </w:tcBorders>
            <w:hideMark/>
          </w:tcPr>
          <w:p w14:paraId="69347CBB"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Vascular inflammation</w:t>
            </w:r>
          </w:p>
        </w:tc>
        <w:tc>
          <w:tcPr>
            <w:tcW w:w="2769" w:type="dxa"/>
            <w:tcBorders>
              <w:top w:val="outset" w:sz="6" w:space="0" w:color="auto"/>
              <w:left w:val="outset" w:sz="6" w:space="0" w:color="auto"/>
              <w:bottom w:val="outset" w:sz="6" w:space="0" w:color="auto"/>
              <w:right w:val="outset" w:sz="6" w:space="0" w:color="auto"/>
            </w:tcBorders>
            <w:hideMark/>
          </w:tcPr>
          <w:p w14:paraId="1DA1FA29"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Arthritis</w:t>
            </w:r>
          </w:p>
        </w:tc>
        <w:tc>
          <w:tcPr>
            <w:tcW w:w="2783" w:type="dxa"/>
            <w:tcBorders>
              <w:top w:val="outset" w:sz="6" w:space="0" w:color="auto"/>
              <w:left w:val="outset" w:sz="6" w:space="0" w:color="auto"/>
              <w:bottom w:val="outset" w:sz="6" w:space="0" w:color="auto"/>
              <w:right w:val="outset" w:sz="6" w:space="0" w:color="auto"/>
            </w:tcBorders>
            <w:hideMark/>
          </w:tcPr>
          <w:p w14:paraId="6A06C3C5"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Neurological disorders</w:t>
            </w:r>
          </w:p>
        </w:tc>
      </w:tr>
      <w:tr w:rsidR="007061B7" w:rsidRPr="007061B7" w14:paraId="1302B9C7" w14:textId="77777777" w:rsidTr="000C2ECE">
        <w:trPr>
          <w:tblCellSpacing w:w="0" w:type="dxa"/>
        </w:trPr>
        <w:tc>
          <w:tcPr>
            <w:tcW w:w="2783" w:type="dxa"/>
            <w:tcBorders>
              <w:top w:val="outset" w:sz="6" w:space="0" w:color="auto"/>
              <w:left w:val="outset" w:sz="6" w:space="0" w:color="auto"/>
              <w:bottom w:val="outset" w:sz="6" w:space="0" w:color="auto"/>
              <w:right w:val="outset" w:sz="6" w:space="0" w:color="auto"/>
            </w:tcBorders>
            <w:hideMark/>
          </w:tcPr>
          <w:p w14:paraId="7FF7AD65"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TMJ</w:t>
            </w:r>
          </w:p>
        </w:tc>
        <w:tc>
          <w:tcPr>
            <w:tcW w:w="3449" w:type="dxa"/>
            <w:tcBorders>
              <w:top w:val="outset" w:sz="6" w:space="0" w:color="auto"/>
              <w:left w:val="outset" w:sz="6" w:space="0" w:color="auto"/>
              <w:bottom w:val="outset" w:sz="6" w:space="0" w:color="auto"/>
              <w:right w:val="outset" w:sz="6" w:space="0" w:color="auto"/>
            </w:tcBorders>
            <w:hideMark/>
          </w:tcPr>
          <w:p w14:paraId="5BC3FC31"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Carpel Tunnel syndrome</w:t>
            </w:r>
          </w:p>
        </w:tc>
        <w:tc>
          <w:tcPr>
            <w:tcW w:w="2769" w:type="dxa"/>
            <w:tcBorders>
              <w:top w:val="outset" w:sz="6" w:space="0" w:color="auto"/>
              <w:left w:val="outset" w:sz="6" w:space="0" w:color="auto"/>
              <w:bottom w:val="outset" w:sz="6" w:space="0" w:color="auto"/>
              <w:right w:val="outset" w:sz="6" w:space="0" w:color="auto"/>
            </w:tcBorders>
            <w:hideMark/>
          </w:tcPr>
          <w:p w14:paraId="08AED16D"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Spinal disc disease</w:t>
            </w:r>
          </w:p>
        </w:tc>
        <w:tc>
          <w:tcPr>
            <w:tcW w:w="2783" w:type="dxa"/>
            <w:tcBorders>
              <w:top w:val="outset" w:sz="6" w:space="0" w:color="auto"/>
              <w:left w:val="outset" w:sz="6" w:space="0" w:color="auto"/>
              <w:bottom w:val="outset" w:sz="6" w:space="0" w:color="auto"/>
              <w:right w:val="outset" w:sz="6" w:space="0" w:color="auto"/>
            </w:tcBorders>
            <w:hideMark/>
          </w:tcPr>
          <w:p w14:paraId="35A4EC1C"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Bursitis</w:t>
            </w:r>
          </w:p>
        </w:tc>
      </w:tr>
      <w:tr w:rsidR="007061B7" w:rsidRPr="007061B7" w14:paraId="7AF5ABA1" w14:textId="77777777" w:rsidTr="000C2ECE">
        <w:trPr>
          <w:tblCellSpacing w:w="0" w:type="dxa"/>
        </w:trPr>
        <w:tc>
          <w:tcPr>
            <w:tcW w:w="2783" w:type="dxa"/>
            <w:tcBorders>
              <w:top w:val="outset" w:sz="6" w:space="0" w:color="auto"/>
              <w:left w:val="outset" w:sz="6" w:space="0" w:color="auto"/>
              <w:bottom w:val="outset" w:sz="6" w:space="0" w:color="auto"/>
              <w:right w:val="outset" w:sz="6" w:space="0" w:color="auto"/>
            </w:tcBorders>
            <w:hideMark/>
          </w:tcPr>
          <w:p w14:paraId="6A9DC555"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Fibromyalgia</w:t>
            </w:r>
          </w:p>
        </w:tc>
        <w:tc>
          <w:tcPr>
            <w:tcW w:w="3449" w:type="dxa"/>
            <w:tcBorders>
              <w:top w:val="outset" w:sz="6" w:space="0" w:color="auto"/>
              <w:left w:val="outset" w:sz="6" w:space="0" w:color="auto"/>
              <w:bottom w:val="outset" w:sz="6" w:space="0" w:color="auto"/>
              <w:right w:val="outset" w:sz="6" w:space="0" w:color="auto"/>
            </w:tcBorders>
            <w:hideMark/>
          </w:tcPr>
          <w:p w14:paraId="41A83701"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Sinus inflammation/Disease</w:t>
            </w:r>
          </w:p>
        </w:tc>
        <w:tc>
          <w:tcPr>
            <w:tcW w:w="2769" w:type="dxa"/>
            <w:tcBorders>
              <w:top w:val="outset" w:sz="6" w:space="0" w:color="auto"/>
              <w:left w:val="outset" w:sz="6" w:space="0" w:color="auto"/>
              <w:bottom w:val="outset" w:sz="6" w:space="0" w:color="auto"/>
              <w:right w:val="outset" w:sz="6" w:space="0" w:color="auto"/>
            </w:tcBorders>
            <w:hideMark/>
          </w:tcPr>
          <w:p w14:paraId="6D52F521"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Nerve impingement</w:t>
            </w:r>
          </w:p>
        </w:tc>
        <w:tc>
          <w:tcPr>
            <w:tcW w:w="2783" w:type="dxa"/>
            <w:tcBorders>
              <w:top w:val="outset" w:sz="6" w:space="0" w:color="auto"/>
              <w:left w:val="outset" w:sz="6" w:space="0" w:color="auto"/>
              <w:bottom w:val="outset" w:sz="6" w:space="0" w:color="auto"/>
              <w:right w:val="outset" w:sz="6" w:space="0" w:color="auto"/>
            </w:tcBorders>
            <w:hideMark/>
          </w:tcPr>
          <w:p w14:paraId="2292F60A" w14:textId="77777777" w:rsidR="007061B7" w:rsidRPr="007061B7" w:rsidRDefault="007061B7" w:rsidP="007061B7">
            <w:pPr>
              <w:spacing w:after="0" w:line="240" w:lineRule="auto"/>
              <w:rPr>
                <w:rFonts w:ascii="Times New Roman" w:eastAsia="Times New Roman" w:hAnsi="Times New Roman" w:cs="Times New Roman"/>
                <w:sz w:val="24"/>
                <w:szCs w:val="24"/>
              </w:rPr>
            </w:pPr>
            <w:r w:rsidRPr="007061B7">
              <w:rPr>
                <w:rFonts w:ascii="Times New Roman" w:eastAsia="Times New Roman" w:hAnsi="Times New Roman" w:cs="Times New Roman"/>
                <w:sz w:val="24"/>
                <w:szCs w:val="24"/>
              </w:rPr>
              <w:t>Mouth disease</w:t>
            </w:r>
          </w:p>
        </w:tc>
      </w:tr>
      <w:tr w:rsidR="000C2ECE" w:rsidRPr="007061B7" w14:paraId="63BA208C" w14:textId="77777777" w:rsidTr="000C2ECE">
        <w:trPr>
          <w:tblCellSpacing w:w="0" w:type="dxa"/>
        </w:trPr>
        <w:tc>
          <w:tcPr>
            <w:tcW w:w="2783" w:type="dxa"/>
            <w:tcBorders>
              <w:top w:val="outset" w:sz="6" w:space="0" w:color="auto"/>
              <w:left w:val="outset" w:sz="6" w:space="0" w:color="auto"/>
              <w:bottom w:val="outset" w:sz="6" w:space="0" w:color="auto"/>
              <w:right w:val="outset" w:sz="6" w:space="0" w:color="auto"/>
            </w:tcBorders>
            <w:hideMark/>
          </w:tcPr>
          <w:p w14:paraId="3DC64310" w14:textId="77777777" w:rsidR="000C2ECE" w:rsidRPr="007061B7" w:rsidRDefault="000C2ECE" w:rsidP="00F835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Thyroid</w:t>
            </w:r>
          </w:p>
        </w:tc>
        <w:tc>
          <w:tcPr>
            <w:tcW w:w="3449" w:type="dxa"/>
            <w:tcBorders>
              <w:top w:val="outset" w:sz="6" w:space="0" w:color="auto"/>
              <w:left w:val="outset" w:sz="6" w:space="0" w:color="auto"/>
              <w:bottom w:val="outset" w:sz="6" w:space="0" w:color="auto"/>
              <w:right w:val="outset" w:sz="6" w:space="0" w:color="auto"/>
            </w:tcBorders>
            <w:hideMark/>
          </w:tcPr>
          <w:p w14:paraId="7A079526" w14:textId="77777777" w:rsidR="000C2ECE" w:rsidRPr="007061B7" w:rsidRDefault="000C2ECE" w:rsidP="00F835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Hormonal Evaluation</w:t>
            </w:r>
          </w:p>
        </w:tc>
        <w:tc>
          <w:tcPr>
            <w:tcW w:w="2769" w:type="dxa"/>
            <w:tcBorders>
              <w:top w:val="outset" w:sz="6" w:space="0" w:color="auto"/>
              <w:left w:val="outset" w:sz="6" w:space="0" w:color="auto"/>
              <w:bottom w:val="outset" w:sz="6" w:space="0" w:color="auto"/>
              <w:right w:val="outset" w:sz="6" w:space="0" w:color="auto"/>
            </w:tcBorders>
            <w:hideMark/>
          </w:tcPr>
          <w:p w14:paraId="0FF1D8EE" w14:textId="77777777" w:rsidR="000C2ECE" w:rsidRPr="007061B7" w:rsidRDefault="00076FBE" w:rsidP="00F835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Abdominal Inflammation</w:t>
            </w:r>
          </w:p>
        </w:tc>
        <w:tc>
          <w:tcPr>
            <w:tcW w:w="2783" w:type="dxa"/>
            <w:tcBorders>
              <w:top w:val="outset" w:sz="6" w:space="0" w:color="auto"/>
              <w:left w:val="outset" w:sz="6" w:space="0" w:color="auto"/>
              <w:bottom w:val="outset" w:sz="6" w:space="0" w:color="auto"/>
              <w:right w:val="outset" w:sz="6" w:space="0" w:color="auto"/>
            </w:tcBorders>
            <w:hideMark/>
          </w:tcPr>
          <w:p w14:paraId="4C1BDB55" w14:textId="77777777" w:rsidR="000C2ECE" w:rsidRPr="007061B7" w:rsidRDefault="00076FBE" w:rsidP="00F835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Vein Thrombosis</w:t>
            </w:r>
          </w:p>
        </w:tc>
      </w:tr>
    </w:tbl>
    <w:p w14:paraId="767F7E70" w14:textId="77777777" w:rsidR="00B94C27" w:rsidRDefault="00B94C27"/>
    <w:p w14:paraId="142277E4" w14:textId="77777777" w:rsidR="00F400C8" w:rsidRDefault="00702801">
      <w:r>
        <w:t>Incorporate an exercise program or participate in a detox program</w:t>
      </w:r>
      <w:r w:rsidR="00EC0D07">
        <w:t xml:space="preserve"> with the guidance of your healthcare professional</w:t>
      </w:r>
      <w:r>
        <w:t>. You can see the positive changes thermographically in the images below. Look how many of these heat signatures decreased! Hot spots on the breast can indicate early signs of cancer, hormonal imbalances or too much toxicity in the body. Find a health exercise program that works for you, improve your diet and detox your body to achieve optional wellness!</w:t>
      </w:r>
    </w:p>
    <w:p w14:paraId="095E1A35" w14:textId="77777777" w:rsidR="00702801" w:rsidRDefault="00502246">
      <w:r>
        <w:lastRenderedPageBreak/>
        <w:t xml:space="preserve">Below are images in rainbow pallet to best see heat in color. Red, orange and yellow are the warmer colors and green blue and purple are the cooler colors. Black is the coldest. </w:t>
      </w:r>
      <w:r w:rsidR="00702801">
        <w:t xml:space="preserve">See how the yellow vascular patterns decreased from April 2011 to May 2012 on the breasts? Also the inflammation around the mouth decreased substantially! </w:t>
      </w:r>
    </w:p>
    <w:p w14:paraId="7A201574" w14:textId="77777777" w:rsidR="00702801" w:rsidRDefault="00702801">
      <w:r w:rsidRPr="00702801">
        <w:rPr>
          <w:noProof/>
        </w:rPr>
        <w:drawing>
          <wp:inline distT="0" distB="0" distL="0" distR="0" wp14:anchorId="71EA7BDB" wp14:editId="4B9E7F43">
            <wp:extent cx="5270247" cy="3581842"/>
            <wp:effectExtent l="0" t="0" r="6985" b="0"/>
            <wp:docPr id="4" name="Picture 4" descr="C:\Users\user\New folder\Dropbox\Shanna\Forms, posters, pics, sample reports\Pics, posters and hand outs (research articles)\My scans rainbow 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New folder\Dropbox\Shanna\Forms, posters, pics, sample reports\Pics, posters and hand outs (research articles)\My scans rainbow palet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989" cy="3584385"/>
                    </a:xfrm>
                    <a:prstGeom prst="rect">
                      <a:avLst/>
                    </a:prstGeom>
                    <a:noFill/>
                    <a:ln>
                      <a:noFill/>
                    </a:ln>
                  </pic:spPr>
                </pic:pic>
              </a:graphicData>
            </a:graphic>
          </wp:inline>
        </w:drawing>
      </w:r>
    </w:p>
    <w:p w14:paraId="3BE3F7CE" w14:textId="77777777" w:rsidR="00502246" w:rsidRDefault="00502246">
      <w:r>
        <w:t>This is the same patient below only the images are in a reverse grayscale palette where you can best see vascular patterns. Notice how the vascular patterns decreased in the breast area after exer</w:t>
      </w:r>
      <w:r w:rsidR="00001BB5">
        <w:t>cise and</w:t>
      </w:r>
      <w:r>
        <w:t xml:space="preserve"> detox programs were completed!</w:t>
      </w:r>
    </w:p>
    <w:p w14:paraId="33A66CA2" w14:textId="77777777" w:rsidR="00F400C8" w:rsidRDefault="00702801">
      <w:r w:rsidRPr="00702801">
        <w:rPr>
          <w:noProof/>
        </w:rPr>
        <w:drawing>
          <wp:inline distT="0" distB="0" distL="0" distR="0" wp14:anchorId="1A850D2D" wp14:editId="7D573709">
            <wp:extent cx="5457139" cy="2755877"/>
            <wp:effectExtent l="0" t="0" r="0" b="6985"/>
            <wp:docPr id="7" name="Picture 7" descr="C:\Users\user\New folder\Dropbox\Shanna\Forms, posters, pics, sample reports\Pics, posters and hand outs (research articles)\My scans reverse gray scale 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New folder\Dropbox\Shanna\Forms, posters, pics, sample reports\Pics, posters and hand outs (research articles)\My scans reverse gray scale palet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543" cy="2761131"/>
                    </a:xfrm>
                    <a:prstGeom prst="rect">
                      <a:avLst/>
                    </a:prstGeom>
                    <a:noFill/>
                    <a:ln>
                      <a:noFill/>
                    </a:ln>
                  </pic:spPr>
                </pic:pic>
              </a:graphicData>
            </a:graphic>
          </wp:inline>
        </w:drawing>
      </w:r>
    </w:p>
    <w:p w14:paraId="12A251AE" w14:textId="77777777" w:rsidR="006532F5" w:rsidRDefault="006532F5" w:rsidP="006532F5">
      <w:r>
        <w:lastRenderedPageBreak/>
        <w:t>Detox program</w:t>
      </w:r>
    </w:p>
    <w:p w14:paraId="782436FB" w14:textId="77777777" w:rsidR="006532F5" w:rsidRDefault="006532F5">
      <w:r>
        <w:t>April 2014</w:t>
      </w:r>
    </w:p>
    <w:p w14:paraId="205E32EC" w14:textId="77777777" w:rsidR="006532F5" w:rsidRDefault="006532F5">
      <w:r w:rsidRPr="00164696">
        <w:rPr>
          <w:noProof/>
        </w:rPr>
        <w:drawing>
          <wp:inline distT="0" distB="0" distL="0" distR="0" wp14:anchorId="15E73D3F" wp14:editId="63255FCB">
            <wp:extent cx="3445459" cy="2582112"/>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2815" cy="2587625"/>
                    </a:xfrm>
                    <a:prstGeom prst="rect">
                      <a:avLst/>
                    </a:prstGeom>
                    <a:noFill/>
                    <a:ln>
                      <a:noFill/>
                    </a:ln>
                  </pic:spPr>
                </pic:pic>
              </a:graphicData>
            </a:graphic>
          </wp:inline>
        </w:drawing>
      </w:r>
    </w:p>
    <w:p w14:paraId="58D44566" w14:textId="77777777" w:rsidR="006532F5" w:rsidRDefault="006532F5"/>
    <w:p w14:paraId="627746B3" w14:textId="77777777" w:rsidR="006532F5" w:rsidRDefault="006532F5" w:rsidP="006532F5">
      <w:r>
        <w:t>Dec. 2014 Look how the yellow vascular patterns decreased!</w:t>
      </w:r>
    </w:p>
    <w:p w14:paraId="14E02968" w14:textId="77777777" w:rsidR="006532F5" w:rsidRDefault="006532F5">
      <w:r w:rsidRPr="00164696">
        <w:rPr>
          <w:noProof/>
        </w:rPr>
        <w:drawing>
          <wp:inline distT="0" distB="0" distL="0" distR="0" wp14:anchorId="2BD8DAA5" wp14:editId="3948B4FF">
            <wp:extent cx="3782650" cy="251642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6322" cy="2518871"/>
                    </a:xfrm>
                    <a:prstGeom prst="rect">
                      <a:avLst/>
                    </a:prstGeom>
                    <a:noFill/>
                    <a:ln>
                      <a:noFill/>
                    </a:ln>
                  </pic:spPr>
                </pic:pic>
              </a:graphicData>
            </a:graphic>
          </wp:inline>
        </w:drawing>
      </w:r>
    </w:p>
    <w:p w14:paraId="76A12F3A" w14:textId="77777777" w:rsidR="006532F5" w:rsidRDefault="006532F5"/>
    <w:p w14:paraId="209DC9F8" w14:textId="77777777" w:rsidR="006532F5" w:rsidRDefault="006532F5"/>
    <w:p w14:paraId="6059F959" w14:textId="77777777" w:rsidR="006532F5" w:rsidRDefault="006532F5"/>
    <w:p w14:paraId="76BFA565" w14:textId="77777777" w:rsidR="006532F5" w:rsidRDefault="006532F5"/>
    <w:p w14:paraId="3138FA45" w14:textId="77777777" w:rsidR="006532F5" w:rsidRDefault="006532F5"/>
    <w:p w14:paraId="71E5F62A" w14:textId="77777777" w:rsidR="006532F5" w:rsidRDefault="006532F5">
      <w:r>
        <w:lastRenderedPageBreak/>
        <w:t xml:space="preserve">Oct. 2012 </w:t>
      </w:r>
    </w:p>
    <w:p w14:paraId="1E21A5F1" w14:textId="77777777" w:rsidR="006532F5" w:rsidRDefault="006532F5">
      <w:r w:rsidRPr="006532F5">
        <w:rPr>
          <w:noProof/>
        </w:rPr>
        <w:drawing>
          <wp:inline distT="0" distB="0" distL="0" distR="0" wp14:anchorId="3554784C" wp14:editId="0497D767">
            <wp:extent cx="3035935" cy="2275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5935" cy="2275205"/>
                    </a:xfrm>
                    <a:prstGeom prst="rect">
                      <a:avLst/>
                    </a:prstGeom>
                    <a:noFill/>
                    <a:ln>
                      <a:noFill/>
                    </a:ln>
                  </pic:spPr>
                </pic:pic>
              </a:graphicData>
            </a:graphic>
          </wp:inline>
        </w:drawing>
      </w:r>
    </w:p>
    <w:p w14:paraId="0BE7CB9F" w14:textId="77777777" w:rsidR="006532F5" w:rsidRDefault="006532F5">
      <w:r>
        <w:t xml:space="preserve">July 2013, after a detox and exercise program patient loss 20 </w:t>
      </w:r>
      <w:proofErr w:type="spellStart"/>
      <w:r>
        <w:t>lbs</w:t>
      </w:r>
      <w:proofErr w:type="spellEnd"/>
      <w:r>
        <w:t xml:space="preserve"> and decreased her vascular patterns in her breasts. Hot vascular patterns can represent cancer, fibrocystic syndrome or toxicity in the body.</w:t>
      </w:r>
    </w:p>
    <w:p w14:paraId="567B47A9" w14:textId="77777777" w:rsidR="006532F5" w:rsidRDefault="006532F5">
      <w:r w:rsidRPr="006532F5">
        <w:rPr>
          <w:noProof/>
        </w:rPr>
        <w:drawing>
          <wp:inline distT="0" distB="0" distL="0" distR="0" wp14:anchorId="502F2B16" wp14:editId="3C94CC53">
            <wp:extent cx="3035935" cy="2275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935" cy="2275205"/>
                    </a:xfrm>
                    <a:prstGeom prst="rect">
                      <a:avLst/>
                    </a:prstGeom>
                    <a:noFill/>
                    <a:ln>
                      <a:noFill/>
                    </a:ln>
                  </pic:spPr>
                </pic:pic>
              </a:graphicData>
            </a:graphic>
          </wp:inline>
        </w:drawing>
      </w:r>
    </w:p>
    <w:p w14:paraId="52790160" w14:textId="77777777" w:rsidR="006532F5" w:rsidRDefault="006532F5"/>
    <w:p w14:paraId="073697B2" w14:textId="77777777" w:rsidR="006532F5" w:rsidRDefault="007A1DD7">
      <w:r>
        <w:rPr>
          <w:noProof/>
        </w:rPr>
        <w:lastRenderedPageBreak/>
        <w:drawing>
          <wp:inline distT="0" distB="0" distL="0" distR="0" wp14:anchorId="336F641F" wp14:editId="5360B62D">
            <wp:extent cx="4103827" cy="2735884"/>
            <wp:effectExtent l="0" t="0" r="0" b="7620"/>
            <wp:docPr id="11" name="Picture 11" descr="C:\Users\user\New folder\Dropbox\Shanna\Forms, posters, pics, sample reports\Pics, posters and hand outs (research articles)\dental 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New folder\Dropbox\Shanna\Forms, posters, pics, sample reports\Pics, posters and hand outs (research articles)\dental issu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8624" cy="2745748"/>
                    </a:xfrm>
                    <a:prstGeom prst="rect">
                      <a:avLst/>
                    </a:prstGeom>
                    <a:noFill/>
                    <a:ln>
                      <a:noFill/>
                    </a:ln>
                  </pic:spPr>
                </pic:pic>
              </a:graphicData>
            </a:graphic>
          </wp:inline>
        </w:drawing>
      </w:r>
    </w:p>
    <w:p w14:paraId="546636A5" w14:textId="77777777" w:rsidR="007A1DD7" w:rsidRDefault="007A1DD7"/>
    <w:p w14:paraId="704B2D82" w14:textId="77777777" w:rsidR="007A1DD7" w:rsidRDefault="007A1DD7">
      <w:r>
        <w:t xml:space="preserve">Patient needed her thermography scan to show her she has to take care of a known tooth infection. </w:t>
      </w:r>
    </w:p>
    <w:p w14:paraId="0F1DBEB4" w14:textId="77777777" w:rsidR="007A1DD7" w:rsidRDefault="007A1DD7">
      <w:r>
        <w:rPr>
          <w:noProof/>
        </w:rPr>
        <w:drawing>
          <wp:inline distT="0" distB="0" distL="0" distR="0" wp14:anchorId="4039D00A" wp14:editId="04EED47F">
            <wp:extent cx="3668363" cy="2745935"/>
            <wp:effectExtent l="0" t="0" r="8890" b="0"/>
            <wp:docPr id="12" name="Picture 12" descr="C:\Users\user\New folder\Dropbox\Shanna\Forms, posters, pics, sample reports\Pics, posters and hand outs (research articles)\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New folder\Dropbox\Shanna\Forms, posters, pics, sample reports\Pics, posters and hand outs (research articles)\pic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0926" cy="2770310"/>
                    </a:xfrm>
                    <a:prstGeom prst="rect">
                      <a:avLst/>
                    </a:prstGeom>
                    <a:noFill/>
                    <a:ln>
                      <a:noFill/>
                    </a:ln>
                  </pic:spPr>
                </pic:pic>
              </a:graphicData>
            </a:graphic>
          </wp:inline>
        </w:drawing>
      </w:r>
    </w:p>
    <w:p w14:paraId="0329B737" w14:textId="77777777" w:rsidR="001A47B5" w:rsidRDefault="001A47B5"/>
    <w:p w14:paraId="726678D1" w14:textId="78A35F16" w:rsidR="00001BB5" w:rsidRDefault="001A47B5">
      <w:r>
        <w:t xml:space="preserve">For more information about Medical </w:t>
      </w:r>
      <w:proofErr w:type="spellStart"/>
      <w:r>
        <w:t>Thermogaphy</w:t>
      </w:r>
      <w:proofErr w:type="spellEnd"/>
      <w:r>
        <w:t xml:space="preserve"> check out </w:t>
      </w:r>
      <w:r w:rsidR="00832525">
        <w:t>the link below and research all the sites on this link.</w:t>
      </w:r>
    </w:p>
    <w:p w14:paraId="39478B59" w14:textId="118A2381" w:rsidR="00D160ED" w:rsidRDefault="003A1E58">
      <w:hyperlink r:id="rId16" w:history="1">
        <w:r w:rsidR="00832525" w:rsidRPr="00832525">
          <w:rPr>
            <w:rStyle w:val="Hyperlink"/>
          </w:rPr>
          <w:t>https://www.flowwell.org/thermography</w:t>
        </w:r>
      </w:hyperlink>
    </w:p>
    <w:p w14:paraId="6E73A30B" w14:textId="526F0968" w:rsidR="00AA3FBE" w:rsidRDefault="001A47B5">
      <w:r>
        <w:t xml:space="preserve">To schedule a screening click this link </w:t>
      </w:r>
      <w:hyperlink r:id="rId17" w:history="1">
        <w:r w:rsidR="00AA3FBE" w:rsidRPr="00AA3FBE">
          <w:rPr>
            <w:rStyle w:val="Hyperlink"/>
          </w:rPr>
          <w:t>https://app.acuityscheduling.com/schedule.php?owner=17724731</w:t>
        </w:r>
      </w:hyperlink>
    </w:p>
    <w:p w14:paraId="0DFF6CB4" w14:textId="44BBA9F3" w:rsidR="001A47B5" w:rsidRDefault="001A47B5">
      <w:r>
        <w:t>or call (877) 315-7226 Ext. 447.</w:t>
      </w:r>
    </w:p>
    <w:p w14:paraId="1AF9EBA4" w14:textId="77777777" w:rsidR="00D70B4F" w:rsidRDefault="00D70B4F"/>
    <w:p w14:paraId="00D1B98A" w14:textId="77777777" w:rsidR="00D70B4F" w:rsidRDefault="00D70B4F" w:rsidP="00D70B4F">
      <w:pPr>
        <w:jc w:val="center"/>
        <w:rPr>
          <w:sz w:val="36"/>
          <w:szCs w:val="36"/>
        </w:rPr>
      </w:pPr>
      <w:bookmarkStart w:id="3" w:name="_Hlk524717647"/>
      <w:r w:rsidRPr="009C7D48">
        <w:rPr>
          <w:sz w:val="36"/>
          <w:szCs w:val="36"/>
        </w:rPr>
        <w:t>Patient completed 10 sessions of Lymphatic Full Body treatments between scans. Look at the incredible improvements!</w:t>
      </w:r>
    </w:p>
    <w:p w14:paraId="08C79723" w14:textId="77777777" w:rsidR="00D70B4F" w:rsidRDefault="00D70B4F" w:rsidP="00D70B4F">
      <w:pPr>
        <w:jc w:val="center"/>
        <w:rPr>
          <w:sz w:val="36"/>
          <w:szCs w:val="36"/>
        </w:rPr>
      </w:pPr>
      <w:r>
        <w:rPr>
          <w:sz w:val="36"/>
          <w:szCs w:val="36"/>
        </w:rPr>
        <w:t>10/8/15 Before:</w:t>
      </w:r>
    </w:p>
    <w:p w14:paraId="6BFDCF70" w14:textId="77777777" w:rsidR="00D70B4F" w:rsidRPr="009C7D48" w:rsidRDefault="00D70B4F" w:rsidP="00D70B4F">
      <w:pPr>
        <w:jc w:val="center"/>
        <w:rPr>
          <w:sz w:val="36"/>
          <w:szCs w:val="36"/>
        </w:rPr>
      </w:pPr>
      <w:r>
        <w:rPr>
          <w:noProof/>
          <w:sz w:val="36"/>
          <w:szCs w:val="36"/>
        </w:rPr>
        <w:drawing>
          <wp:inline distT="0" distB="0" distL="0" distR="0" wp14:anchorId="595ABCD7" wp14:editId="090B607F">
            <wp:extent cx="5939790" cy="2226310"/>
            <wp:effectExtent l="0" t="0" r="3810" b="2540"/>
            <wp:docPr id="13" name="Picture 13" descr="C:\Users\user\New folder\Dropbox\Shanna\Forms, posters, pics, sample reports\Pics, posters and hand outs (research articles)\BM Head Lateral pics before Lymph 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New folder\Dropbox\Shanna\Forms, posters, pics, sample reports\Pics, posters and hand outs (research articles)\BM Head Lateral pics before Lymph treatm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226310"/>
                    </a:xfrm>
                    <a:prstGeom prst="rect">
                      <a:avLst/>
                    </a:prstGeom>
                    <a:noFill/>
                    <a:ln>
                      <a:noFill/>
                    </a:ln>
                  </pic:spPr>
                </pic:pic>
              </a:graphicData>
            </a:graphic>
          </wp:inline>
        </w:drawing>
      </w:r>
    </w:p>
    <w:p w14:paraId="030BEA19" w14:textId="77777777" w:rsidR="00D70B4F" w:rsidRDefault="00D70B4F" w:rsidP="00D70B4F"/>
    <w:p w14:paraId="7B207A40" w14:textId="77777777" w:rsidR="00D70B4F" w:rsidRDefault="00D70B4F" w:rsidP="00D70B4F">
      <w:pPr>
        <w:jc w:val="center"/>
        <w:rPr>
          <w:sz w:val="36"/>
          <w:szCs w:val="36"/>
        </w:rPr>
      </w:pPr>
      <w:r w:rsidRPr="009C7D48">
        <w:rPr>
          <w:sz w:val="36"/>
          <w:szCs w:val="36"/>
        </w:rPr>
        <w:t xml:space="preserve">1/14/16 After: </w:t>
      </w:r>
    </w:p>
    <w:p w14:paraId="27FED9CC" w14:textId="77777777" w:rsidR="00D70B4F" w:rsidRDefault="00D70B4F" w:rsidP="00D70B4F">
      <w:pPr>
        <w:jc w:val="center"/>
        <w:rPr>
          <w:sz w:val="36"/>
          <w:szCs w:val="36"/>
        </w:rPr>
      </w:pPr>
      <w:r>
        <w:rPr>
          <w:noProof/>
          <w:sz w:val="36"/>
          <w:szCs w:val="36"/>
        </w:rPr>
        <w:drawing>
          <wp:inline distT="0" distB="0" distL="0" distR="0" wp14:anchorId="14819A31" wp14:editId="4B050A2A">
            <wp:extent cx="5939790" cy="2218690"/>
            <wp:effectExtent l="0" t="0" r="3810" b="0"/>
            <wp:docPr id="14" name="Picture 14" descr="C:\Users\user\New folder\Dropbox\Shanna\Forms, posters, pics, sample reports\Pics, posters and hand outs (research articles)\BM Head Lateral pics after Lymph 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New folder\Dropbox\Shanna\Forms, posters, pics, sample reports\Pics, posters and hand outs (research articles)\BM Head Lateral pics after Lymph treatme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218690"/>
                    </a:xfrm>
                    <a:prstGeom prst="rect">
                      <a:avLst/>
                    </a:prstGeom>
                    <a:noFill/>
                    <a:ln>
                      <a:noFill/>
                    </a:ln>
                  </pic:spPr>
                </pic:pic>
              </a:graphicData>
            </a:graphic>
          </wp:inline>
        </w:drawing>
      </w:r>
    </w:p>
    <w:p w14:paraId="76F62AEB" w14:textId="77777777" w:rsidR="00D70B4F" w:rsidRDefault="00D70B4F" w:rsidP="00D70B4F">
      <w:pPr>
        <w:jc w:val="center"/>
        <w:rPr>
          <w:sz w:val="36"/>
          <w:szCs w:val="36"/>
        </w:rPr>
      </w:pPr>
    </w:p>
    <w:p w14:paraId="5CD961F8" w14:textId="77777777" w:rsidR="00D70B4F" w:rsidRDefault="00D70B4F" w:rsidP="00D70B4F">
      <w:pPr>
        <w:jc w:val="center"/>
        <w:rPr>
          <w:sz w:val="36"/>
          <w:szCs w:val="36"/>
        </w:rPr>
      </w:pPr>
      <w:r>
        <w:rPr>
          <w:sz w:val="36"/>
          <w:szCs w:val="36"/>
        </w:rPr>
        <w:lastRenderedPageBreak/>
        <w:t>Look how much the red or the hotter temperatures have decreased as well as the yellow temps!  It’s working!</w:t>
      </w:r>
    </w:p>
    <w:p w14:paraId="1A9056D0" w14:textId="77777777" w:rsidR="00D70B4F" w:rsidRDefault="00D70B4F" w:rsidP="00D70B4F">
      <w:pPr>
        <w:jc w:val="center"/>
        <w:rPr>
          <w:sz w:val="36"/>
          <w:szCs w:val="36"/>
        </w:rPr>
      </w:pPr>
      <w:r>
        <w:rPr>
          <w:sz w:val="36"/>
          <w:szCs w:val="36"/>
        </w:rPr>
        <w:t>10/8/15 Before:</w:t>
      </w:r>
    </w:p>
    <w:p w14:paraId="2E5F3CBC" w14:textId="77777777" w:rsidR="00D70B4F" w:rsidRDefault="00D70B4F" w:rsidP="00D70B4F">
      <w:pPr>
        <w:jc w:val="center"/>
        <w:rPr>
          <w:sz w:val="36"/>
          <w:szCs w:val="36"/>
        </w:rPr>
      </w:pPr>
      <w:r>
        <w:rPr>
          <w:noProof/>
          <w:sz w:val="36"/>
          <w:szCs w:val="36"/>
        </w:rPr>
        <w:drawing>
          <wp:inline distT="0" distB="0" distL="0" distR="0" wp14:anchorId="1B63C839" wp14:editId="5E04F9D0">
            <wp:extent cx="5947410" cy="2966085"/>
            <wp:effectExtent l="0" t="0" r="0" b="5715"/>
            <wp:docPr id="15" name="Picture 15" descr="C:\Users\user\New folder\Dropbox\Shanna\Forms, posters, pics, sample reports\Pics, posters and hand outs (research articles)\BM Thyroid, Anterior pics befoe Lymph 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New folder\Dropbox\Shanna\Forms, posters, pics, sample reports\Pics, posters and hand outs (research articles)\BM Thyroid, Anterior pics befoe Lymph treat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410" cy="2966085"/>
                    </a:xfrm>
                    <a:prstGeom prst="rect">
                      <a:avLst/>
                    </a:prstGeom>
                    <a:noFill/>
                    <a:ln>
                      <a:noFill/>
                    </a:ln>
                  </pic:spPr>
                </pic:pic>
              </a:graphicData>
            </a:graphic>
          </wp:inline>
        </w:drawing>
      </w:r>
    </w:p>
    <w:p w14:paraId="16A9C39A" w14:textId="77777777" w:rsidR="00D70B4F" w:rsidRDefault="00D70B4F" w:rsidP="00D70B4F">
      <w:pPr>
        <w:jc w:val="center"/>
        <w:rPr>
          <w:sz w:val="36"/>
          <w:szCs w:val="36"/>
        </w:rPr>
      </w:pPr>
      <w:r w:rsidRPr="009C7D48">
        <w:rPr>
          <w:sz w:val="36"/>
          <w:szCs w:val="36"/>
        </w:rPr>
        <w:t xml:space="preserve">1/14/16 After: </w:t>
      </w:r>
    </w:p>
    <w:p w14:paraId="09C1B37B" w14:textId="77777777" w:rsidR="00D70B4F" w:rsidRDefault="00D70B4F" w:rsidP="00D70B4F">
      <w:pPr>
        <w:jc w:val="center"/>
        <w:rPr>
          <w:sz w:val="36"/>
          <w:szCs w:val="36"/>
        </w:rPr>
      </w:pPr>
      <w:r>
        <w:rPr>
          <w:noProof/>
          <w:sz w:val="36"/>
          <w:szCs w:val="36"/>
        </w:rPr>
        <w:drawing>
          <wp:inline distT="0" distB="0" distL="0" distR="0" wp14:anchorId="7FF088DC" wp14:editId="49BF5A21">
            <wp:extent cx="5947410" cy="2957830"/>
            <wp:effectExtent l="0" t="0" r="0" b="0"/>
            <wp:docPr id="16" name="Picture 16" descr="C:\Users\user\New folder\Dropbox\Shanna\Forms, posters, pics, sample reports\Pics, posters and hand outs (research articles)\BM Thyroid, Anterior pics after Lymph 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New folder\Dropbox\Shanna\Forms, posters, pics, sample reports\Pics, posters and hand outs (research articles)\BM Thyroid, Anterior pics after Lymph treatmen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410" cy="2957830"/>
                    </a:xfrm>
                    <a:prstGeom prst="rect">
                      <a:avLst/>
                    </a:prstGeom>
                    <a:noFill/>
                    <a:ln>
                      <a:noFill/>
                    </a:ln>
                  </pic:spPr>
                </pic:pic>
              </a:graphicData>
            </a:graphic>
          </wp:inline>
        </w:drawing>
      </w:r>
    </w:p>
    <w:bookmarkEnd w:id="3"/>
    <w:p w14:paraId="670F2290" w14:textId="010A8196" w:rsidR="00D70B4F" w:rsidRPr="00D70B4F" w:rsidRDefault="00D70B4F" w:rsidP="00D70B4F">
      <w:pPr>
        <w:jc w:val="center"/>
        <w:rPr>
          <w:sz w:val="36"/>
          <w:szCs w:val="36"/>
        </w:rPr>
      </w:pPr>
    </w:p>
    <w:sectPr w:rsidR="00D70B4F" w:rsidRPr="00D70B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1B7"/>
    <w:rsid w:val="00001BB5"/>
    <w:rsid w:val="00010EEA"/>
    <w:rsid w:val="000134E6"/>
    <w:rsid w:val="00076FBE"/>
    <w:rsid w:val="000942A7"/>
    <w:rsid w:val="000A3B25"/>
    <w:rsid w:val="000C2ECE"/>
    <w:rsid w:val="001039FE"/>
    <w:rsid w:val="00144363"/>
    <w:rsid w:val="001A47B5"/>
    <w:rsid w:val="002F077E"/>
    <w:rsid w:val="003A1E58"/>
    <w:rsid w:val="004809D0"/>
    <w:rsid w:val="004C222D"/>
    <w:rsid w:val="00502246"/>
    <w:rsid w:val="005543CF"/>
    <w:rsid w:val="005664A0"/>
    <w:rsid w:val="005B7F98"/>
    <w:rsid w:val="005C4743"/>
    <w:rsid w:val="006532F5"/>
    <w:rsid w:val="006631EB"/>
    <w:rsid w:val="00702801"/>
    <w:rsid w:val="007061B7"/>
    <w:rsid w:val="00786ED0"/>
    <w:rsid w:val="007A1DD7"/>
    <w:rsid w:val="007B12F4"/>
    <w:rsid w:val="008048AD"/>
    <w:rsid w:val="00832525"/>
    <w:rsid w:val="00876E0B"/>
    <w:rsid w:val="008D49E5"/>
    <w:rsid w:val="00AA3FBE"/>
    <w:rsid w:val="00AB22D2"/>
    <w:rsid w:val="00B94C27"/>
    <w:rsid w:val="00BA4E9D"/>
    <w:rsid w:val="00C50F23"/>
    <w:rsid w:val="00CB7411"/>
    <w:rsid w:val="00CE727D"/>
    <w:rsid w:val="00D160ED"/>
    <w:rsid w:val="00D70B4F"/>
    <w:rsid w:val="00D91AE0"/>
    <w:rsid w:val="00E061E5"/>
    <w:rsid w:val="00E33362"/>
    <w:rsid w:val="00E93683"/>
    <w:rsid w:val="00EB7137"/>
    <w:rsid w:val="00EC0D07"/>
    <w:rsid w:val="00F25FF5"/>
    <w:rsid w:val="00F400C8"/>
    <w:rsid w:val="00F4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06E9D"/>
  <w15:docId w15:val="{3F1D81BE-6EED-4FC3-B578-DD5BF37F2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1B7"/>
    <w:rPr>
      <w:rFonts w:ascii="Tahoma" w:hAnsi="Tahoma" w:cs="Tahoma"/>
      <w:sz w:val="16"/>
      <w:szCs w:val="16"/>
    </w:rPr>
  </w:style>
  <w:style w:type="character" w:styleId="Strong">
    <w:name w:val="Strong"/>
    <w:basedOn w:val="DefaultParagraphFont"/>
    <w:uiPriority w:val="22"/>
    <w:qFormat/>
    <w:rsid w:val="005543CF"/>
    <w:rPr>
      <w:b/>
      <w:bCs/>
    </w:rPr>
  </w:style>
  <w:style w:type="character" w:styleId="Hyperlink">
    <w:name w:val="Hyperlink"/>
    <w:basedOn w:val="DefaultParagraphFont"/>
    <w:uiPriority w:val="99"/>
    <w:unhideWhenUsed/>
    <w:rsid w:val="001A47B5"/>
    <w:rPr>
      <w:color w:val="0000FF" w:themeColor="hyperlink"/>
      <w:u w:val="single"/>
    </w:rPr>
  </w:style>
  <w:style w:type="character" w:styleId="FollowedHyperlink">
    <w:name w:val="FollowedHyperlink"/>
    <w:basedOn w:val="DefaultParagraphFont"/>
    <w:uiPriority w:val="99"/>
    <w:semiHidden/>
    <w:unhideWhenUsed/>
    <w:rsid w:val="00001BB5"/>
    <w:rPr>
      <w:color w:val="800080" w:themeColor="followedHyperlink"/>
      <w:u w:val="single"/>
    </w:rPr>
  </w:style>
  <w:style w:type="character" w:styleId="UnresolvedMention">
    <w:name w:val="Unresolved Mention"/>
    <w:basedOn w:val="DefaultParagraphFont"/>
    <w:uiPriority w:val="99"/>
    <w:semiHidden/>
    <w:unhideWhenUsed/>
    <w:rsid w:val="00832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389962">
      <w:bodyDiv w:val="1"/>
      <w:marLeft w:val="0"/>
      <w:marRight w:val="0"/>
      <w:marTop w:val="0"/>
      <w:marBottom w:val="0"/>
      <w:divBdr>
        <w:top w:val="none" w:sz="0" w:space="0" w:color="auto"/>
        <w:left w:val="none" w:sz="0" w:space="0" w:color="auto"/>
        <w:bottom w:val="none" w:sz="0" w:space="0" w:color="auto"/>
        <w:right w:val="none" w:sz="0" w:space="0" w:color="auto"/>
      </w:divBdr>
    </w:div>
    <w:div w:id="904947547">
      <w:bodyDiv w:val="1"/>
      <w:marLeft w:val="0"/>
      <w:marRight w:val="0"/>
      <w:marTop w:val="0"/>
      <w:marBottom w:val="0"/>
      <w:divBdr>
        <w:top w:val="none" w:sz="0" w:space="0" w:color="auto"/>
        <w:left w:val="none" w:sz="0" w:space="0" w:color="auto"/>
        <w:bottom w:val="none" w:sz="0" w:space="0" w:color="auto"/>
        <w:right w:val="none" w:sz="0" w:space="0" w:color="auto"/>
      </w:divBdr>
      <w:divsChild>
        <w:div w:id="114714302">
          <w:marLeft w:val="0"/>
          <w:marRight w:val="0"/>
          <w:marTop w:val="0"/>
          <w:marBottom w:val="0"/>
          <w:divBdr>
            <w:top w:val="none" w:sz="0" w:space="0" w:color="auto"/>
            <w:left w:val="none" w:sz="0" w:space="0" w:color="auto"/>
            <w:bottom w:val="none" w:sz="0" w:space="0" w:color="auto"/>
            <w:right w:val="none" w:sz="0" w:space="0" w:color="auto"/>
          </w:divBdr>
          <w:divsChild>
            <w:div w:id="498270624">
              <w:marLeft w:val="0"/>
              <w:marRight w:val="0"/>
              <w:marTop w:val="0"/>
              <w:marBottom w:val="0"/>
              <w:divBdr>
                <w:top w:val="none" w:sz="0" w:space="0" w:color="auto"/>
                <w:left w:val="none" w:sz="0" w:space="0" w:color="auto"/>
                <w:bottom w:val="none" w:sz="0" w:space="0" w:color="auto"/>
                <w:right w:val="none" w:sz="0" w:space="0" w:color="auto"/>
              </w:divBdr>
            </w:div>
            <w:div w:id="65230467">
              <w:marLeft w:val="0"/>
              <w:marRight w:val="0"/>
              <w:marTop w:val="0"/>
              <w:marBottom w:val="0"/>
              <w:divBdr>
                <w:top w:val="none" w:sz="0" w:space="0" w:color="auto"/>
                <w:left w:val="none" w:sz="0" w:space="0" w:color="auto"/>
                <w:bottom w:val="none" w:sz="0" w:space="0" w:color="auto"/>
                <w:right w:val="none" w:sz="0" w:space="0" w:color="auto"/>
              </w:divBdr>
              <w:divsChild>
                <w:div w:id="17613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hyperlink" Target="https://app.acuityscheduling.com/schedule.php?owner=17724731" TargetMode="External"/><Relationship Id="rId2" Type="http://schemas.openxmlformats.org/officeDocument/2006/relationships/settings" Target="settings.xml"/><Relationship Id="rId16" Type="http://schemas.openxmlformats.org/officeDocument/2006/relationships/hyperlink" Target="https://www.flowwell.org/thermography" TargetMode="External"/><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4.jpe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Shanna Schulze</dc:creator>
  <cp:lastModifiedBy>Dr. Genie Markwell</cp:lastModifiedBy>
  <cp:revision>3</cp:revision>
  <dcterms:created xsi:type="dcterms:W3CDTF">2020-03-01T03:39:00Z</dcterms:created>
  <dcterms:modified xsi:type="dcterms:W3CDTF">2020-03-01T03:42:00Z</dcterms:modified>
</cp:coreProperties>
</file>